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0B" w:rsidRDefault="009B440B" w:rsidP="009B440B">
      <w:pPr>
        <w:spacing w:after="0" w:line="240" w:lineRule="auto"/>
        <w:ind w:left="4248" w:firstLine="708"/>
        <w:jc w:val="right"/>
      </w:pPr>
      <w:r w:rsidRPr="001161D8">
        <w:rPr>
          <w:b/>
        </w:rPr>
        <w:drawing>
          <wp:anchor distT="0" distB="0" distL="114300" distR="114300" simplePos="0" relativeHeight="251659264" behindDoc="1" locked="0" layoutInCell="1" allowOverlap="1" wp14:anchorId="3E84C2A4" wp14:editId="062BE985">
            <wp:simplePos x="0" y="0"/>
            <wp:positionH relativeFrom="margin">
              <wp:align>left</wp:align>
            </wp:positionH>
            <wp:positionV relativeFrom="paragraph">
              <wp:posOffset>80373</wp:posOffset>
            </wp:positionV>
            <wp:extent cx="1556385" cy="39179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1D8" w:rsidRDefault="001161D8" w:rsidP="009B440B">
      <w:pPr>
        <w:spacing w:after="0" w:line="240" w:lineRule="auto"/>
        <w:ind w:left="4248" w:firstLine="708"/>
        <w:jc w:val="right"/>
      </w:pPr>
      <w:r>
        <w:t>Технічний опис</w:t>
      </w:r>
    </w:p>
    <w:p w:rsidR="00A16149" w:rsidRDefault="00A16149" w:rsidP="009B440B">
      <w:pPr>
        <w:spacing w:after="0" w:line="240" w:lineRule="auto"/>
      </w:pPr>
    </w:p>
    <w:p w:rsidR="00A16149" w:rsidRDefault="00A16149" w:rsidP="009B440B">
      <w:pPr>
        <w:spacing w:after="0" w:line="240" w:lineRule="auto"/>
      </w:pPr>
    </w:p>
    <w:p w:rsidR="001161D8" w:rsidRPr="00A16149" w:rsidRDefault="009B440B" w:rsidP="009B440B">
      <w:pPr>
        <w:spacing w:after="0" w:line="240" w:lineRule="auto"/>
        <w:rPr>
          <w:b/>
          <w:sz w:val="48"/>
          <w:szCs w:val="48"/>
        </w:rPr>
      </w:pPr>
      <w:r w:rsidRPr="00A16149">
        <w:rPr>
          <w:b/>
          <w:noProof/>
          <w:sz w:val="48"/>
          <w:szCs w:val="48"/>
          <w:lang w:eastAsia="uk-UA"/>
        </w:rPr>
        <w:drawing>
          <wp:anchor distT="0" distB="0" distL="114300" distR="114300" simplePos="0" relativeHeight="251658240" behindDoc="1" locked="0" layoutInCell="1" allowOverlap="1" wp14:anchorId="1CE3AB35" wp14:editId="652BD7BC">
            <wp:simplePos x="0" y="0"/>
            <wp:positionH relativeFrom="column">
              <wp:posOffset>-417830</wp:posOffset>
            </wp:positionH>
            <wp:positionV relativeFrom="paragraph">
              <wp:posOffset>245472</wp:posOffset>
            </wp:positionV>
            <wp:extent cx="1943100" cy="1975757"/>
            <wp:effectExtent l="0" t="0" r="0" b="5715"/>
            <wp:wrapNone/>
            <wp:docPr id="5" name="Рисунок 5" descr="Стрічка бутилкаучукова К2, 45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річка бутилкаучукова К2, 45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7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149" w:rsidRPr="00A16149">
        <w:rPr>
          <w:b/>
          <w:sz w:val="48"/>
          <w:szCs w:val="48"/>
        </w:rPr>
        <w:t>Стрічка бутилкаучукова К2</w:t>
      </w:r>
    </w:p>
    <w:p w:rsidR="001161D8" w:rsidRDefault="001161D8" w:rsidP="009B440B">
      <w:pPr>
        <w:spacing w:after="0" w:line="240" w:lineRule="auto"/>
      </w:pPr>
    </w:p>
    <w:p w:rsidR="009B440B" w:rsidRPr="001161D8" w:rsidRDefault="009B440B" w:rsidP="009B440B">
      <w:pPr>
        <w:spacing w:after="0" w:line="240" w:lineRule="auto"/>
        <w:ind w:left="2124"/>
        <w:jc w:val="both"/>
        <w:rPr>
          <w:b/>
        </w:rPr>
      </w:pPr>
      <w:r w:rsidRPr="001161D8">
        <w:rPr>
          <w:b/>
        </w:rPr>
        <w:t>Властивості:</w:t>
      </w:r>
    </w:p>
    <w:p w:rsidR="009B440B" w:rsidRPr="001161D8" w:rsidRDefault="009B440B" w:rsidP="009B440B">
      <w:pPr>
        <w:spacing w:after="0" w:line="240" w:lineRule="auto"/>
        <w:ind w:left="2124"/>
        <w:jc w:val="both"/>
      </w:pPr>
      <w:r w:rsidRPr="001161D8">
        <w:t>- Висока адгезія до всіх традиційних будівельних матеріалів;</w:t>
      </w:r>
    </w:p>
    <w:p w:rsidR="009B440B" w:rsidRPr="001161D8" w:rsidRDefault="009B440B" w:rsidP="009B440B">
      <w:pPr>
        <w:spacing w:after="0" w:line="240" w:lineRule="auto"/>
        <w:ind w:left="2124"/>
        <w:jc w:val="both"/>
      </w:pPr>
      <w:r w:rsidRPr="001161D8">
        <w:t>- Стійкий до впливу УФ-випромінювання та несприятливих погодних факторів;</w:t>
      </w:r>
    </w:p>
    <w:p w:rsidR="009B440B" w:rsidRPr="001161D8" w:rsidRDefault="009B440B" w:rsidP="009B440B">
      <w:pPr>
        <w:spacing w:after="0" w:line="240" w:lineRule="auto"/>
        <w:ind w:left="2124"/>
        <w:jc w:val="both"/>
      </w:pPr>
      <w:r w:rsidRPr="001161D8">
        <w:t>- Простота у застосуванні;</w:t>
      </w:r>
    </w:p>
    <w:p w:rsidR="009B440B" w:rsidRPr="001161D8" w:rsidRDefault="009B440B" w:rsidP="009B440B">
      <w:pPr>
        <w:spacing w:after="0" w:line="240" w:lineRule="auto"/>
        <w:ind w:left="2124"/>
        <w:jc w:val="both"/>
      </w:pPr>
      <w:r w:rsidRPr="001161D8">
        <w:t>- Довговічний матеріал</w:t>
      </w:r>
    </w:p>
    <w:p w:rsidR="009B440B" w:rsidRPr="001161D8" w:rsidRDefault="009B440B" w:rsidP="009B440B">
      <w:pPr>
        <w:spacing w:after="0" w:line="240" w:lineRule="auto"/>
        <w:ind w:left="4956"/>
        <w:jc w:val="both"/>
      </w:pPr>
    </w:p>
    <w:p w:rsidR="009B440B" w:rsidRPr="001161D8" w:rsidRDefault="009B440B" w:rsidP="009B440B">
      <w:pPr>
        <w:spacing w:after="0" w:line="240" w:lineRule="auto"/>
        <w:ind w:left="2124"/>
        <w:jc w:val="both"/>
        <w:rPr>
          <w:b/>
        </w:rPr>
      </w:pPr>
      <w:r w:rsidRPr="001161D8">
        <w:rPr>
          <w:b/>
        </w:rPr>
        <w:t>Область застосування:</w:t>
      </w:r>
    </w:p>
    <w:p w:rsidR="009B440B" w:rsidRPr="001161D8" w:rsidRDefault="009B440B" w:rsidP="009B440B">
      <w:pPr>
        <w:spacing w:after="0" w:line="240" w:lineRule="auto"/>
        <w:ind w:left="2124"/>
        <w:jc w:val="both"/>
      </w:pPr>
      <w:r w:rsidRPr="001161D8">
        <w:t xml:space="preserve">- Монтаж </w:t>
      </w:r>
      <w:proofErr w:type="spellStart"/>
      <w:r w:rsidRPr="001161D8">
        <w:t>паробар'єрних</w:t>
      </w:r>
      <w:proofErr w:type="spellEnd"/>
      <w:r w:rsidRPr="001161D8">
        <w:t xml:space="preserve"> плівок;</w:t>
      </w:r>
    </w:p>
    <w:p w:rsidR="009B440B" w:rsidRPr="001161D8" w:rsidRDefault="009B440B" w:rsidP="009B440B">
      <w:pPr>
        <w:spacing w:after="0" w:line="240" w:lineRule="auto"/>
        <w:ind w:left="2124"/>
        <w:jc w:val="both"/>
      </w:pPr>
      <w:r w:rsidRPr="001161D8">
        <w:t>- Герметизація примикань та стиків конструкцій з металевих листів;</w:t>
      </w:r>
    </w:p>
    <w:p w:rsidR="009B440B" w:rsidRPr="001161D8" w:rsidRDefault="009B440B" w:rsidP="009B440B">
      <w:pPr>
        <w:spacing w:after="0" w:line="240" w:lineRule="auto"/>
        <w:ind w:left="2124"/>
        <w:jc w:val="both"/>
      </w:pPr>
      <w:r w:rsidRPr="001161D8">
        <w:t>- Герметизація елементів покрівлі та водостоків, димоходів, труб, теплиць;</w:t>
      </w:r>
    </w:p>
    <w:p w:rsidR="009B440B" w:rsidRPr="001161D8" w:rsidRDefault="009B440B" w:rsidP="009B440B">
      <w:pPr>
        <w:spacing w:after="0" w:line="240" w:lineRule="auto"/>
        <w:ind w:left="2124"/>
        <w:jc w:val="both"/>
      </w:pPr>
      <w:r w:rsidRPr="001161D8">
        <w:t>- При виробництві композитних матеріалів;</w:t>
      </w:r>
    </w:p>
    <w:p w:rsidR="009B440B" w:rsidRPr="001161D8" w:rsidRDefault="009B440B" w:rsidP="009B440B">
      <w:pPr>
        <w:spacing w:after="0" w:line="240" w:lineRule="auto"/>
        <w:ind w:left="2124"/>
        <w:jc w:val="both"/>
      </w:pPr>
      <w:r>
        <w:t>-</w:t>
      </w:r>
      <w:r w:rsidRPr="001161D8">
        <w:t xml:space="preserve"> Герметизація систем кондиціювання та вентиляції.</w:t>
      </w:r>
    </w:p>
    <w:p w:rsidR="009B440B" w:rsidRDefault="009B440B" w:rsidP="009B440B">
      <w:pPr>
        <w:spacing w:after="0" w:line="240" w:lineRule="auto"/>
        <w:jc w:val="both"/>
      </w:pPr>
    </w:p>
    <w:p w:rsidR="009B440B" w:rsidRPr="009B440B" w:rsidRDefault="009B440B" w:rsidP="009B440B">
      <w:pPr>
        <w:spacing w:after="0" w:line="240" w:lineRule="auto"/>
        <w:jc w:val="both"/>
        <w:rPr>
          <w:b/>
        </w:rPr>
      </w:pPr>
      <w:r w:rsidRPr="009B440B">
        <w:rPr>
          <w:b/>
        </w:rPr>
        <w:t>Опис продукції:</w:t>
      </w:r>
    </w:p>
    <w:p w:rsidR="001161D8" w:rsidRDefault="001161D8" w:rsidP="009B440B">
      <w:pPr>
        <w:spacing w:after="0" w:line="240" w:lineRule="auto"/>
        <w:jc w:val="both"/>
      </w:pPr>
      <w:r>
        <w:t>Двостороння самоклеюча стрічка на основі бутилкаучуку, має високі еластичні та пластичні властивості,</w:t>
      </w:r>
    </w:p>
    <w:p w:rsidR="001161D8" w:rsidRDefault="001161D8" w:rsidP="009B440B">
      <w:pPr>
        <w:spacing w:after="0" w:line="240" w:lineRule="auto"/>
        <w:jc w:val="both"/>
      </w:pPr>
      <w:r>
        <w:t>забезпечує повітронепроникне і паронепроникне з'єднання окремих листів пароізоляційних плівок і мембран між собою при вертикальному або горизонтальному перекритті листів, а також для з'єднання з елементами, що проникають крізь плівки, що несуть будівельними конструкціями.</w:t>
      </w:r>
    </w:p>
    <w:p w:rsidR="00376464" w:rsidRPr="001161D8" w:rsidRDefault="006D7D53" w:rsidP="009B440B">
      <w:pPr>
        <w:spacing w:after="0" w:line="240" w:lineRule="auto"/>
        <w:jc w:val="both"/>
      </w:pPr>
      <w:r w:rsidRPr="001161D8">
        <w:t xml:space="preserve">Можливе використання при ізоляції місць пошкодження плівок, для кріплення їх до не дерев'яних конструкцій покрівлі (напр. металевих), для кріплення паронепроникної плівки до конструкцій і гідроізоляційних плівок до інших матеріалів. Завдяки властивостям вихідного матеріалу – спеціального складу бутилкаучуку – стрічки дають можливість з'єднати не тільки поліетиленові плівки між собою, але переважно забезпечують довговічну </w:t>
      </w:r>
      <w:proofErr w:type="spellStart"/>
      <w:r w:rsidRPr="001161D8">
        <w:t>паронепроникність</w:t>
      </w:r>
      <w:proofErr w:type="spellEnd"/>
      <w:r w:rsidRPr="001161D8">
        <w:t xml:space="preserve"> стику.</w:t>
      </w:r>
    </w:p>
    <w:p w:rsidR="006D7D53" w:rsidRPr="001161D8" w:rsidRDefault="006D7D53" w:rsidP="009B440B">
      <w:pPr>
        <w:spacing w:after="0" w:line="240" w:lineRule="auto"/>
        <w:jc w:val="both"/>
      </w:pPr>
    </w:p>
    <w:p w:rsidR="00A16149" w:rsidRPr="001161D8" w:rsidRDefault="00A16149" w:rsidP="00A16149">
      <w:pPr>
        <w:spacing w:after="0" w:line="240" w:lineRule="auto"/>
        <w:jc w:val="both"/>
      </w:pPr>
      <w:r w:rsidRPr="001161D8">
        <w:rPr>
          <w:b/>
        </w:rPr>
        <w:t>Технічні характеристики</w:t>
      </w:r>
      <w:r w:rsidRPr="001161D8">
        <w:t>: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6091"/>
        <w:gridCol w:w="2126"/>
      </w:tblGrid>
      <w:tr w:rsidR="00A16149" w:rsidRPr="001161D8" w:rsidTr="00A55809">
        <w:tc>
          <w:tcPr>
            <w:tcW w:w="6091" w:type="dxa"/>
          </w:tcPr>
          <w:p w:rsidR="00A16149" w:rsidRPr="001161D8" w:rsidRDefault="00A16149" w:rsidP="00A55809">
            <w:pPr>
              <w:jc w:val="both"/>
            </w:pPr>
            <w:r w:rsidRPr="001161D8">
              <w:t>Основа</w:t>
            </w:r>
          </w:p>
        </w:tc>
        <w:tc>
          <w:tcPr>
            <w:tcW w:w="2126" w:type="dxa"/>
          </w:tcPr>
          <w:p w:rsidR="00A16149" w:rsidRPr="001161D8" w:rsidRDefault="00A16149" w:rsidP="00A55809">
            <w:pPr>
              <w:jc w:val="both"/>
            </w:pPr>
            <w:r w:rsidRPr="001161D8">
              <w:t>бутилкаучук</w:t>
            </w:r>
          </w:p>
        </w:tc>
      </w:tr>
      <w:tr w:rsidR="00A16149" w:rsidRPr="001161D8" w:rsidTr="00A55809">
        <w:tc>
          <w:tcPr>
            <w:tcW w:w="6091" w:type="dxa"/>
          </w:tcPr>
          <w:p w:rsidR="00A16149" w:rsidRDefault="00A16149" w:rsidP="00A55809">
            <w:pPr>
              <w:jc w:val="both"/>
            </w:pPr>
            <w:r w:rsidRPr="001161D8">
              <w:t>Розміри</w:t>
            </w:r>
            <w:r>
              <w:t>:</w:t>
            </w:r>
          </w:p>
          <w:p w:rsidR="00A16149" w:rsidRDefault="00A16149" w:rsidP="00A55809">
            <w:pPr>
              <w:pStyle w:val="a4"/>
              <w:numPr>
                <w:ilvl w:val="0"/>
                <w:numId w:val="1"/>
              </w:numPr>
              <w:jc w:val="both"/>
            </w:pPr>
            <w:r>
              <w:t>Ширина</w:t>
            </w:r>
          </w:p>
          <w:p w:rsidR="00A16149" w:rsidRDefault="00A16149" w:rsidP="00A55809">
            <w:pPr>
              <w:pStyle w:val="a4"/>
              <w:numPr>
                <w:ilvl w:val="0"/>
                <w:numId w:val="1"/>
              </w:numPr>
              <w:jc w:val="both"/>
            </w:pPr>
            <w:r>
              <w:t>Товщина</w:t>
            </w:r>
          </w:p>
          <w:p w:rsidR="00A16149" w:rsidRPr="001161D8" w:rsidRDefault="00A16149" w:rsidP="00A55809">
            <w:pPr>
              <w:pStyle w:val="a4"/>
              <w:numPr>
                <w:ilvl w:val="0"/>
                <w:numId w:val="1"/>
              </w:numPr>
              <w:jc w:val="both"/>
            </w:pPr>
            <w:r>
              <w:t>Довжина</w:t>
            </w:r>
          </w:p>
        </w:tc>
        <w:tc>
          <w:tcPr>
            <w:tcW w:w="2126" w:type="dxa"/>
          </w:tcPr>
          <w:p w:rsidR="00A16149" w:rsidRDefault="00A16149" w:rsidP="00A55809">
            <w:pPr>
              <w:jc w:val="both"/>
            </w:pPr>
          </w:p>
          <w:p w:rsidR="00A16149" w:rsidRDefault="00A16149" w:rsidP="00A55809">
            <w:pPr>
              <w:jc w:val="both"/>
            </w:pPr>
            <w:r>
              <w:t>15 мм</w:t>
            </w:r>
          </w:p>
          <w:p w:rsidR="00A16149" w:rsidRDefault="00A16149" w:rsidP="00A55809">
            <w:pPr>
              <w:jc w:val="both"/>
            </w:pPr>
            <w:r>
              <w:t>1 мм</w:t>
            </w:r>
          </w:p>
          <w:p w:rsidR="00A16149" w:rsidRPr="001161D8" w:rsidRDefault="00A16149" w:rsidP="00A55809">
            <w:pPr>
              <w:jc w:val="both"/>
            </w:pPr>
            <w:r>
              <w:t xml:space="preserve">35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</w:tr>
      <w:tr w:rsidR="00A16149" w:rsidRPr="001161D8" w:rsidTr="00A55809">
        <w:tc>
          <w:tcPr>
            <w:tcW w:w="6091" w:type="dxa"/>
          </w:tcPr>
          <w:p w:rsidR="00A16149" w:rsidRPr="001161D8" w:rsidRDefault="00A16149" w:rsidP="00A55809">
            <w:pPr>
              <w:jc w:val="both"/>
            </w:pPr>
            <w:proofErr w:type="spellStart"/>
            <w:r w:rsidRPr="001161D8">
              <w:t>Водопоглинання</w:t>
            </w:r>
            <w:proofErr w:type="spellEnd"/>
            <w:r w:rsidRPr="001161D8">
              <w:t>, не більше</w:t>
            </w:r>
          </w:p>
        </w:tc>
        <w:tc>
          <w:tcPr>
            <w:tcW w:w="2126" w:type="dxa"/>
          </w:tcPr>
          <w:p w:rsidR="00A16149" w:rsidRPr="001161D8" w:rsidRDefault="00A16149" w:rsidP="00A55809">
            <w:pPr>
              <w:jc w:val="both"/>
            </w:pPr>
            <w:r w:rsidRPr="001161D8">
              <w:t>0,30%</w:t>
            </w:r>
          </w:p>
        </w:tc>
      </w:tr>
      <w:tr w:rsidR="00A16149" w:rsidRPr="001161D8" w:rsidTr="00A55809">
        <w:tc>
          <w:tcPr>
            <w:tcW w:w="6091" w:type="dxa"/>
          </w:tcPr>
          <w:p w:rsidR="00A16149" w:rsidRPr="001161D8" w:rsidRDefault="00A16149" w:rsidP="00A55809">
            <w:pPr>
              <w:jc w:val="both"/>
            </w:pPr>
            <w:r w:rsidRPr="001161D8">
              <w:t>Щільність</w:t>
            </w:r>
          </w:p>
        </w:tc>
        <w:tc>
          <w:tcPr>
            <w:tcW w:w="2126" w:type="dxa"/>
          </w:tcPr>
          <w:p w:rsidR="00A16149" w:rsidRPr="001161D8" w:rsidRDefault="00A16149" w:rsidP="00A55809">
            <w:pPr>
              <w:jc w:val="both"/>
            </w:pPr>
            <w:r w:rsidRPr="001161D8">
              <w:t>1,37 г/см3</w:t>
            </w:r>
          </w:p>
        </w:tc>
      </w:tr>
      <w:tr w:rsidR="00A16149" w:rsidRPr="001161D8" w:rsidTr="00A55809">
        <w:tc>
          <w:tcPr>
            <w:tcW w:w="6091" w:type="dxa"/>
          </w:tcPr>
          <w:p w:rsidR="00A16149" w:rsidRPr="001161D8" w:rsidRDefault="00A16149" w:rsidP="00A55809">
            <w:pPr>
              <w:jc w:val="both"/>
            </w:pPr>
            <w:r w:rsidRPr="001161D8">
              <w:t>Рекомендована температура нанесення</w:t>
            </w:r>
          </w:p>
        </w:tc>
        <w:tc>
          <w:tcPr>
            <w:tcW w:w="2126" w:type="dxa"/>
          </w:tcPr>
          <w:p w:rsidR="00A16149" w:rsidRPr="001161D8" w:rsidRDefault="00A16149" w:rsidP="00A55809">
            <w:pPr>
              <w:jc w:val="both"/>
            </w:pPr>
            <w:r w:rsidRPr="001161D8">
              <w:t>від +5 до +30°С</w:t>
            </w:r>
          </w:p>
        </w:tc>
      </w:tr>
      <w:tr w:rsidR="00A16149" w:rsidRPr="001161D8" w:rsidTr="00A55809">
        <w:tc>
          <w:tcPr>
            <w:tcW w:w="6091" w:type="dxa"/>
          </w:tcPr>
          <w:p w:rsidR="00A16149" w:rsidRPr="001161D8" w:rsidRDefault="00A16149" w:rsidP="00A55809">
            <w:pPr>
              <w:jc w:val="both"/>
            </w:pPr>
            <w:r w:rsidRPr="001161D8">
              <w:t>Глибина проникнення (</w:t>
            </w:r>
            <w:proofErr w:type="spellStart"/>
            <w:r w:rsidRPr="001161D8">
              <w:t>пенетрація</w:t>
            </w:r>
            <w:proofErr w:type="spellEnd"/>
            <w:r w:rsidRPr="001161D8">
              <w:t xml:space="preserve"> при 25 ° С)</w:t>
            </w:r>
          </w:p>
        </w:tc>
        <w:tc>
          <w:tcPr>
            <w:tcW w:w="2126" w:type="dxa"/>
          </w:tcPr>
          <w:p w:rsidR="00A16149" w:rsidRPr="001161D8" w:rsidRDefault="00A16149" w:rsidP="00A55809">
            <w:pPr>
              <w:jc w:val="both"/>
            </w:pPr>
            <w:r w:rsidRPr="001161D8">
              <w:t>65-70 од.</w:t>
            </w:r>
          </w:p>
        </w:tc>
      </w:tr>
      <w:tr w:rsidR="00A16149" w:rsidRPr="001161D8" w:rsidTr="00A55809">
        <w:tc>
          <w:tcPr>
            <w:tcW w:w="6091" w:type="dxa"/>
          </w:tcPr>
          <w:p w:rsidR="00A16149" w:rsidRPr="001161D8" w:rsidRDefault="00A16149" w:rsidP="00A55809">
            <w:pPr>
              <w:jc w:val="both"/>
            </w:pPr>
            <w:r w:rsidRPr="001161D8">
              <w:t>Стійкість до УФ-випромінювання</w:t>
            </w:r>
          </w:p>
        </w:tc>
        <w:tc>
          <w:tcPr>
            <w:tcW w:w="2126" w:type="dxa"/>
          </w:tcPr>
          <w:p w:rsidR="00A16149" w:rsidRPr="001161D8" w:rsidRDefault="00A16149" w:rsidP="00A55809">
            <w:pPr>
              <w:jc w:val="both"/>
            </w:pPr>
            <w:r w:rsidRPr="001161D8">
              <w:t>стійка</w:t>
            </w:r>
          </w:p>
        </w:tc>
      </w:tr>
      <w:tr w:rsidR="00A16149" w:rsidRPr="001161D8" w:rsidTr="00A55809">
        <w:tc>
          <w:tcPr>
            <w:tcW w:w="6091" w:type="dxa"/>
          </w:tcPr>
          <w:p w:rsidR="00A16149" w:rsidRPr="001161D8" w:rsidRDefault="00A16149" w:rsidP="00A55809">
            <w:pPr>
              <w:jc w:val="both"/>
            </w:pPr>
            <w:r w:rsidRPr="001161D8">
              <w:t>Температура експлуатації</w:t>
            </w:r>
          </w:p>
        </w:tc>
        <w:tc>
          <w:tcPr>
            <w:tcW w:w="2126" w:type="dxa"/>
          </w:tcPr>
          <w:p w:rsidR="00A16149" w:rsidRPr="001161D8" w:rsidRDefault="00A16149" w:rsidP="00A55809">
            <w:pPr>
              <w:jc w:val="both"/>
            </w:pPr>
            <w:r w:rsidRPr="001161D8">
              <w:t>від -40 до +90°С</w:t>
            </w:r>
          </w:p>
        </w:tc>
      </w:tr>
      <w:tr w:rsidR="00A16149" w:rsidRPr="001161D8" w:rsidTr="00A55809">
        <w:tc>
          <w:tcPr>
            <w:tcW w:w="6091" w:type="dxa"/>
          </w:tcPr>
          <w:p w:rsidR="00A16149" w:rsidRPr="001161D8" w:rsidRDefault="00A16149" w:rsidP="00A55809">
            <w:pPr>
              <w:jc w:val="both"/>
            </w:pPr>
            <w:r w:rsidRPr="001161D8">
              <w:t>Деформація до розриву, не менше</w:t>
            </w:r>
          </w:p>
        </w:tc>
        <w:tc>
          <w:tcPr>
            <w:tcW w:w="2126" w:type="dxa"/>
          </w:tcPr>
          <w:p w:rsidR="00A16149" w:rsidRPr="001161D8" w:rsidRDefault="00A16149" w:rsidP="00A55809">
            <w:pPr>
              <w:jc w:val="both"/>
            </w:pPr>
            <w:r w:rsidRPr="001161D8">
              <w:t>50%</w:t>
            </w:r>
          </w:p>
        </w:tc>
      </w:tr>
      <w:tr w:rsidR="00A16149" w:rsidRPr="001161D8" w:rsidTr="00A55809">
        <w:tc>
          <w:tcPr>
            <w:tcW w:w="6091" w:type="dxa"/>
          </w:tcPr>
          <w:p w:rsidR="00A16149" w:rsidRPr="001161D8" w:rsidRDefault="00A16149" w:rsidP="00A55809">
            <w:pPr>
              <w:jc w:val="both"/>
            </w:pPr>
            <w:r w:rsidRPr="001161D8">
              <w:t>Адгезія до поверхні (ПЕ, ПП, метал, скло, дерево, бетон)</w:t>
            </w:r>
          </w:p>
        </w:tc>
        <w:tc>
          <w:tcPr>
            <w:tcW w:w="2126" w:type="dxa"/>
          </w:tcPr>
          <w:p w:rsidR="00A16149" w:rsidRPr="001161D8" w:rsidRDefault="00A16149" w:rsidP="00A55809">
            <w:pPr>
              <w:jc w:val="both"/>
            </w:pPr>
            <w:r w:rsidRPr="001161D8">
              <w:t>висока</w:t>
            </w:r>
          </w:p>
        </w:tc>
      </w:tr>
    </w:tbl>
    <w:p w:rsidR="00A16149" w:rsidRDefault="00A16149" w:rsidP="009B440B">
      <w:pPr>
        <w:spacing w:after="0" w:line="240" w:lineRule="auto"/>
        <w:jc w:val="both"/>
        <w:rPr>
          <w:b/>
        </w:rPr>
      </w:pPr>
    </w:p>
    <w:p w:rsidR="006D7D53" w:rsidRPr="001161D8" w:rsidRDefault="006D7D53" w:rsidP="009B440B">
      <w:pPr>
        <w:spacing w:after="0" w:line="240" w:lineRule="auto"/>
        <w:jc w:val="both"/>
        <w:rPr>
          <w:b/>
        </w:rPr>
      </w:pPr>
      <w:r w:rsidRPr="001161D8">
        <w:rPr>
          <w:b/>
        </w:rPr>
        <w:t>Інструкція із застосування</w:t>
      </w:r>
      <w:r w:rsidRPr="001161D8">
        <w:rPr>
          <w:b/>
        </w:rPr>
        <w:t>:</w:t>
      </w:r>
    </w:p>
    <w:p w:rsidR="006D7D53" w:rsidRPr="001161D8" w:rsidRDefault="006D7D53" w:rsidP="009B440B">
      <w:pPr>
        <w:spacing w:after="0" w:line="240" w:lineRule="auto"/>
        <w:jc w:val="both"/>
      </w:pPr>
      <w:r w:rsidRPr="001161D8">
        <w:t>Оброблювану поверхню очистити, висушити. У разі проведення робіт при температурі нижче 5°С н</w:t>
      </w:r>
      <w:r w:rsidR="002C7748">
        <w:t xml:space="preserve">еобхідно витримати </w:t>
      </w:r>
      <w:bookmarkStart w:id="0" w:name="_GoBack"/>
      <w:bookmarkEnd w:id="0"/>
      <w:r w:rsidRPr="001161D8">
        <w:t>стрічку при кімнатній температурі не менше 12 годин. Розмотуючи стрічку, плавно приклейте до однієї оброблюваної поверхні. Пригладжуємо поверхню стрічки ганчіркою або гумовим роликом (рекомендується) - стрічка повинна щільно прилягати до поверхні, потім знімаємо захисний паперовий шар і приклеюємо другу поверхню. Стрічка не</w:t>
      </w:r>
      <w:r w:rsidRPr="001161D8">
        <w:t xml:space="preserve"> токсична, тому під час проведення робіт не потрібно застосування спеціальних засобів захисту.</w:t>
      </w:r>
    </w:p>
    <w:p w:rsidR="006D7D53" w:rsidRPr="001161D8" w:rsidRDefault="006D7D53" w:rsidP="009B440B">
      <w:pPr>
        <w:spacing w:after="0" w:line="240" w:lineRule="auto"/>
        <w:jc w:val="both"/>
      </w:pPr>
    </w:p>
    <w:p w:rsidR="00A16149" w:rsidRPr="00A16149" w:rsidRDefault="00A16149" w:rsidP="00A16149">
      <w:pPr>
        <w:spacing w:after="0" w:line="240" w:lineRule="auto"/>
        <w:jc w:val="both"/>
        <w:rPr>
          <w:b/>
        </w:rPr>
      </w:pPr>
      <w:r w:rsidRPr="00A16149">
        <w:rPr>
          <w:b/>
        </w:rPr>
        <w:t>Умови зберігання та транспортування:</w:t>
      </w:r>
    </w:p>
    <w:p w:rsidR="00A16149" w:rsidRDefault="00A16149" w:rsidP="00A16149">
      <w:pPr>
        <w:spacing w:after="0" w:line="240" w:lineRule="auto"/>
        <w:jc w:val="both"/>
      </w:pPr>
      <w:r w:rsidRPr="001161D8">
        <w:t xml:space="preserve">Термін зберігання 24 місяці. Зберігати запечатану упаковку за температури від +5°С до +25°С. </w:t>
      </w:r>
    </w:p>
    <w:p w:rsidR="00A16149" w:rsidRDefault="00A16149" w:rsidP="00A16149">
      <w:pPr>
        <w:spacing w:after="0" w:line="240" w:lineRule="auto"/>
        <w:jc w:val="both"/>
      </w:pPr>
      <w:r w:rsidRPr="001161D8">
        <w:t>Допускається транспортування при температурі до - 15 ° С</w:t>
      </w:r>
    </w:p>
    <w:p w:rsidR="00A16149" w:rsidRDefault="00A16149" w:rsidP="00A16149">
      <w:pPr>
        <w:spacing w:after="0" w:line="240" w:lineRule="auto"/>
        <w:jc w:val="both"/>
      </w:pPr>
    </w:p>
    <w:p w:rsidR="00A16149" w:rsidRPr="00A16149" w:rsidRDefault="00A16149" w:rsidP="00A16149">
      <w:pPr>
        <w:spacing w:after="0" w:line="240" w:lineRule="auto"/>
        <w:jc w:val="both"/>
        <w:rPr>
          <w:b/>
        </w:rPr>
      </w:pPr>
      <w:r w:rsidRPr="00A16149">
        <w:rPr>
          <w:b/>
        </w:rPr>
        <w:lastRenderedPageBreak/>
        <w:t>Упаковка:</w:t>
      </w:r>
    </w:p>
    <w:p w:rsidR="00A16149" w:rsidRPr="001161D8" w:rsidRDefault="00A16149" w:rsidP="00A16149">
      <w:pPr>
        <w:spacing w:after="0" w:line="240" w:lineRule="auto"/>
        <w:jc w:val="both"/>
      </w:pPr>
      <w:r>
        <w:t>Стрічка упакована в картонну коробку.</w:t>
      </w:r>
    </w:p>
    <w:p w:rsidR="00A16149" w:rsidRDefault="00A16149" w:rsidP="009B440B">
      <w:pPr>
        <w:spacing w:after="0" w:line="240" w:lineRule="auto"/>
        <w:jc w:val="both"/>
        <w:rPr>
          <w:b/>
        </w:rPr>
      </w:pPr>
    </w:p>
    <w:p w:rsidR="00A16149" w:rsidRDefault="00A16149" w:rsidP="009B440B">
      <w:pPr>
        <w:spacing w:after="0" w:line="240" w:lineRule="auto"/>
        <w:jc w:val="both"/>
        <w:rPr>
          <w:b/>
        </w:rPr>
      </w:pPr>
    </w:p>
    <w:p w:rsidR="006D7D53" w:rsidRPr="001161D8" w:rsidRDefault="006D7D53" w:rsidP="009B440B">
      <w:pPr>
        <w:spacing w:after="0" w:line="240" w:lineRule="auto"/>
        <w:jc w:val="both"/>
        <w:rPr>
          <w:b/>
        </w:rPr>
      </w:pPr>
      <w:r w:rsidRPr="001161D8">
        <w:rPr>
          <w:b/>
        </w:rPr>
        <w:t>Обмеження</w:t>
      </w:r>
      <w:r w:rsidRPr="001161D8">
        <w:rPr>
          <w:b/>
        </w:rPr>
        <w:t>:</w:t>
      </w:r>
    </w:p>
    <w:p w:rsidR="006D7D53" w:rsidRPr="001161D8" w:rsidRDefault="006D7D53" w:rsidP="009B440B">
      <w:pPr>
        <w:spacing w:after="0" w:line="240" w:lineRule="auto"/>
        <w:jc w:val="both"/>
      </w:pPr>
      <w:r w:rsidRPr="001161D8">
        <w:t>Не допускається застосування для місць постійно занурених у воду, акваріумів та з'єднань, що перебувають під постійним тиском води.</w:t>
      </w:r>
    </w:p>
    <w:p w:rsidR="006D7D53" w:rsidRPr="001161D8" w:rsidRDefault="006D7D53" w:rsidP="009B440B">
      <w:pPr>
        <w:spacing w:after="0" w:line="240" w:lineRule="auto"/>
        <w:jc w:val="both"/>
      </w:pPr>
    </w:p>
    <w:p w:rsidR="006D7D53" w:rsidRPr="006D7D53" w:rsidRDefault="006D7D53" w:rsidP="009B440B">
      <w:pPr>
        <w:spacing w:after="0" w:line="240" w:lineRule="auto"/>
        <w:jc w:val="both"/>
        <w:rPr>
          <w:b/>
        </w:rPr>
      </w:pPr>
      <w:r w:rsidRPr="001161D8">
        <w:rPr>
          <w:b/>
        </w:rPr>
        <w:t>Рекомендації щодо безпеки</w:t>
      </w:r>
      <w:r w:rsidRPr="001161D8">
        <w:rPr>
          <w:b/>
        </w:rPr>
        <w:t>:</w:t>
      </w:r>
    </w:p>
    <w:p w:rsidR="006D7D53" w:rsidRDefault="006D7D53" w:rsidP="009B440B">
      <w:pPr>
        <w:spacing w:after="0" w:line="240" w:lineRule="auto"/>
        <w:jc w:val="both"/>
      </w:pPr>
      <w:r>
        <w:t xml:space="preserve">Берегти від дітей. </w:t>
      </w:r>
      <w:r w:rsidRPr="006D7D53">
        <w:t>Дотримуватись стандартної техніки безпеки.</w:t>
      </w:r>
    </w:p>
    <w:p w:rsidR="00A16149" w:rsidRDefault="00A16149" w:rsidP="009B440B">
      <w:pPr>
        <w:spacing w:after="0" w:line="240" w:lineRule="auto"/>
        <w:jc w:val="both"/>
      </w:pPr>
    </w:p>
    <w:p w:rsidR="00A16149" w:rsidRDefault="00A16149" w:rsidP="009B440B">
      <w:pPr>
        <w:spacing w:after="0" w:line="240" w:lineRule="auto"/>
        <w:jc w:val="both"/>
      </w:pPr>
    </w:p>
    <w:p w:rsidR="001161D8" w:rsidRPr="006D7D53" w:rsidRDefault="001161D8" w:rsidP="009B440B">
      <w:pPr>
        <w:spacing w:after="0" w:line="240" w:lineRule="auto"/>
      </w:pPr>
    </w:p>
    <w:sectPr w:rsidR="001161D8" w:rsidRPr="006D7D53" w:rsidSect="009B440B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6159D"/>
    <w:multiLevelType w:val="hybridMultilevel"/>
    <w:tmpl w:val="F380192E"/>
    <w:lvl w:ilvl="0" w:tplc="2E6A112A">
      <w:start w:val="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64"/>
    <w:rsid w:val="001161D8"/>
    <w:rsid w:val="001B1CD7"/>
    <w:rsid w:val="002C7748"/>
    <w:rsid w:val="00376464"/>
    <w:rsid w:val="004A1ADB"/>
    <w:rsid w:val="006D7D53"/>
    <w:rsid w:val="00717966"/>
    <w:rsid w:val="009B440B"/>
    <w:rsid w:val="00A1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35DC"/>
  <w15:chartTrackingRefBased/>
  <w15:docId w15:val="{878D012B-4594-4CDE-A5F3-501F83E8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D7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5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6D7D53"/>
  </w:style>
  <w:style w:type="table" w:styleId="a3">
    <w:name w:val="Table Grid"/>
    <w:basedOn w:val="a1"/>
    <w:uiPriority w:val="39"/>
    <w:rsid w:val="006D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26719</TotalTime>
  <Pages>2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2</cp:revision>
  <dcterms:created xsi:type="dcterms:W3CDTF">2025-02-11T08:22:00Z</dcterms:created>
  <dcterms:modified xsi:type="dcterms:W3CDTF">2025-03-05T13:43:00Z</dcterms:modified>
</cp:coreProperties>
</file>